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1FB" w:rsidRDefault="006831FB" w:rsidP="006831FB">
      <w:pPr>
        <w:shd w:val="clear" w:color="auto" w:fill="FFFF00"/>
        <w:rPr>
          <w:b/>
        </w:rPr>
      </w:pPr>
      <w:r>
        <w:rPr>
          <w:b/>
        </w:rPr>
        <w:t xml:space="preserve">IMPIANTO DI STOCCAGGIO RUP </w:t>
      </w:r>
    </w:p>
    <w:p w:rsidR="006831FB" w:rsidRDefault="006831FB" w:rsidP="006831FB">
      <w:pPr>
        <w:rPr>
          <w:b/>
        </w:rPr>
      </w:pPr>
    </w:p>
    <w:p w:rsidR="006831FB" w:rsidRDefault="006831FB" w:rsidP="006831FB">
      <w:pPr>
        <w:pStyle w:val="Paragrafoelenco"/>
        <w:numPr>
          <w:ilvl w:val="0"/>
          <w:numId w:val="1"/>
        </w:numPr>
        <w:spacing w:after="160" w:line="256" w:lineRule="auto"/>
        <w:jc w:val="left"/>
      </w:pPr>
      <w:r>
        <w:t>RIFIUTI INGRESSO RIEPILOGO MENSILE</w:t>
      </w:r>
    </w:p>
    <w:p w:rsidR="006831FB" w:rsidRDefault="00A172B5" w:rsidP="006831FB">
      <w:r w:rsidRPr="00A172B5">
        <w:rPr>
          <w:noProof/>
        </w:rPr>
        <w:drawing>
          <wp:inline distT="0" distB="0" distL="0" distR="0" wp14:anchorId="2AAB451F" wp14:editId="5CA86441">
            <wp:extent cx="6662297" cy="2028825"/>
            <wp:effectExtent l="19050" t="19050" r="24765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2606" t="12453" b="40232"/>
                    <a:stretch/>
                  </pic:blipFill>
                  <pic:spPr bwMode="auto">
                    <a:xfrm>
                      <a:off x="0" y="0"/>
                      <a:ext cx="6670164" cy="203122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31FB" w:rsidRDefault="006831FB" w:rsidP="006831FB">
      <w:pPr>
        <w:jc w:val="center"/>
        <w:rPr>
          <w:rFonts w:ascii="Tahoma" w:eastAsiaTheme="minorHAnsi" w:hAnsi="Tahoma" w:cs="Tahoma"/>
          <w:b/>
          <w:sz w:val="16"/>
          <w:szCs w:val="16"/>
          <w:lang w:eastAsia="en-US"/>
        </w:rPr>
      </w:pPr>
      <w:r>
        <w:rPr>
          <w:rFonts w:ascii="Tahoma" w:eastAsiaTheme="minorHAnsi" w:hAnsi="Tahoma" w:cs="Tahoma"/>
          <w:b/>
          <w:sz w:val="16"/>
          <w:szCs w:val="16"/>
          <w:lang w:eastAsia="en-US"/>
        </w:rPr>
        <w:t>Tabella 39: Rifiuti in ingresso impianto di stoccaggio RUP (riepilogo mensile)</w:t>
      </w:r>
    </w:p>
    <w:p w:rsidR="006831FB" w:rsidRDefault="006831FB" w:rsidP="006831FB"/>
    <w:p w:rsidR="006831FB" w:rsidRDefault="006831FB" w:rsidP="006831FB"/>
    <w:p w:rsidR="006831FB" w:rsidRDefault="006831FB" w:rsidP="006831FB">
      <w:pPr>
        <w:pStyle w:val="Paragrafoelenco"/>
        <w:numPr>
          <w:ilvl w:val="0"/>
          <w:numId w:val="1"/>
        </w:numPr>
        <w:spacing w:after="160" w:line="256" w:lineRule="auto"/>
        <w:jc w:val="left"/>
      </w:pPr>
      <w:r>
        <w:t>RIFIUTI INGRESSO RIEPILOGO ANNUALI</w:t>
      </w:r>
    </w:p>
    <w:p w:rsidR="00BE6F6C" w:rsidRDefault="00BE6F6C" w:rsidP="00BE6F6C">
      <w:pPr>
        <w:spacing w:after="160" w:line="256" w:lineRule="auto"/>
        <w:jc w:val="left"/>
      </w:pPr>
      <w:r>
        <w:rPr>
          <w:noProof/>
        </w:rPr>
        <w:drawing>
          <wp:inline distT="0" distB="0" distL="0" distR="0" wp14:anchorId="6006A70A" wp14:editId="7A431C39">
            <wp:extent cx="6655633" cy="2305050"/>
            <wp:effectExtent l="19050" t="19050" r="1206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44" t="12544" b="36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989" cy="2306559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831FB" w:rsidRDefault="006831FB" w:rsidP="006831FB">
      <w:pPr>
        <w:spacing w:line="276" w:lineRule="auto"/>
        <w:rPr>
          <w:rFonts w:ascii="Tahoma" w:hAnsi="Tahoma" w:cs="Tahoma"/>
          <w:sz w:val="20"/>
          <w:szCs w:val="20"/>
        </w:rPr>
      </w:pPr>
    </w:p>
    <w:p w:rsidR="006831FB" w:rsidRDefault="006831FB" w:rsidP="006831FB">
      <w:pPr>
        <w:jc w:val="center"/>
        <w:rPr>
          <w:rFonts w:ascii="Tahoma" w:eastAsiaTheme="minorHAnsi" w:hAnsi="Tahoma" w:cs="Tahoma"/>
          <w:b/>
          <w:sz w:val="16"/>
          <w:szCs w:val="16"/>
          <w:lang w:eastAsia="en-US"/>
        </w:rPr>
      </w:pPr>
      <w:r>
        <w:rPr>
          <w:rFonts w:ascii="Tahoma" w:eastAsiaTheme="minorHAnsi" w:hAnsi="Tahoma" w:cs="Tahoma"/>
          <w:b/>
          <w:sz w:val="16"/>
          <w:szCs w:val="16"/>
          <w:lang w:eastAsia="en-US"/>
        </w:rPr>
        <w:t>Tabella 40: Rifiuti in ingresso impianto di stoccaggio RUP (riepilogo annuale)</w:t>
      </w:r>
    </w:p>
    <w:p w:rsidR="006831FB" w:rsidRDefault="006831FB" w:rsidP="006831FB">
      <w:pPr>
        <w:spacing w:line="276" w:lineRule="auto"/>
        <w:rPr>
          <w:rFonts w:ascii="Tahoma" w:hAnsi="Tahoma" w:cs="Tahoma"/>
          <w:sz w:val="20"/>
          <w:szCs w:val="20"/>
        </w:rPr>
      </w:pPr>
    </w:p>
    <w:p w:rsidR="006831FB" w:rsidRDefault="006831FB" w:rsidP="006831FB">
      <w:pPr>
        <w:spacing w:line="276" w:lineRule="auto"/>
        <w:rPr>
          <w:rFonts w:ascii="Tahoma" w:hAnsi="Tahoma" w:cs="Tahoma"/>
          <w:sz w:val="20"/>
          <w:szCs w:val="20"/>
        </w:rPr>
      </w:pPr>
    </w:p>
    <w:p w:rsidR="006831FB" w:rsidRDefault="006831FB" w:rsidP="006831FB">
      <w:pPr>
        <w:pStyle w:val="Paragrafoelenco"/>
        <w:numPr>
          <w:ilvl w:val="0"/>
          <w:numId w:val="1"/>
        </w:numPr>
        <w:spacing w:after="160" w:line="256" w:lineRule="auto"/>
        <w:jc w:val="left"/>
      </w:pPr>
      <w:r>
        <w:t xml:space="preserve">RIFIUTI USCITA RIEPILOGO MENSILE </w:t>
      </w:r>
    </w:p>
    <w:p w:rsidR="006831FB" w:rsidRDefault="00BE6F6C" w:rsidP="006831FB">
      <w:r>
        <w:rPr>
          <w:noProof/>
        </w:rPr>
        <w:drawing>
          <wp:inline distT="0" distB="0" distL="0" distR="0" wp14:anchorId="2B0DC094" wp14:editId="49A1B6D2">
            <wp:extent cx="6668145" cy="1962150"/>
            <wp:effectExtent l="19050" t="19050" r="18415" b="190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2554" t="12175" b="42077"/>
                    <a:stretch/>
                  </pic:blipFill>
                  <pic:spPr bwMode="auto">
                    <a:xfrm>
                      <a:off x="0" y="0"/>
                      <a:ext cx="6672114" cy="196331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31FB" w:rsidRDefault="006831FB" w:rsidP="006831FB">
      <w:pPr>
        <w:jc w:val="center"/>
        <w:rPr>
          <w:rFonts w:ascii="Tahoma" w:eastAsiaTheme="minorHAnsi" w:hAnsi="Tahoma" w:cs="Tahoma"/>
          <w:b/>
          <w:sz w:val="16"/>
          <w:szCs w:val="16"/>
          <w:lang w:eastAsia="en-US"/>
        </w:rPr>
      </w:pPr>
      <w:r>
        <w:rPr>
          <w:rFonts w:ascii="Tahoma" w:eastAsiaTheme="minorHAnsi" w:hAnsi="Tahoma" w:cs="Tahoma"/>
          <w:b/>
          <w:sz w:val="16"/>
          <w:szCs w:val="16"/>
          <w:lang w:eastAsia="en-US"/>
        </w:rPr>
        <w:t>Tabella 41: Rifiuti in uscita impianto di stoccaggio RUP (riepilogo mensile)</w:t>
      </w:r>
    </w:p>
    <w:p w:rsidR="006831FB" w:rsidRDefault="006831FB" w:rsidP="006831FB"/>
    <w:p w:rsidR="006831FB" w:rsidRDefault="006831FB" w:rsidP="006831FB"/>
    <w:p w:rsidR="006831FB" w:rsidRDefault="006831FB" w:rsidP="006831FB">
      <w:pPr>
        <w:pStyle w:val="Paragrafoelenco"/>
        <w:numPr>
          <w:ilvl w:val="0"/>
          <w:numId w:val="1"/>
        </w:numPr>
        <w:spacing w:after="160" w:line="256" w:lineRule="auto"/>
        <w:jc w:val="left"/>
      </w:pPr>
      <w:r>
        <w:t xml:space="preserve">RIFIUTI USCITA RIEPILOGO ANNUALE </w:t>
      </w:r>
    </w:p>
    <w:p w:rsidR="006831FB" w:rsidRDefault="006831FB" w:rsidP="006831FB"/>
    <w:p w:rsidR="00A172B5" w:rsidRDefault="00A172B5" w:rsidP="006831FB">
      <w:r w:rsidRPr="00A172B5">
        <w:rPr>
          <w:noProof/>
        </w:rPr>
        <w:drawing>
          <wp:inline distT="0" distB="0" distL="0" distR="0" wp14:anchorId="1E8C1C58" wp14:editId="0E127375">
            <wp:extent cx="6570368" cy="2305050"/>
            <wp:effectExtent l="19050" t="19050" r="20955" b="1905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2606" t="12175" b="33315"/>
                    <a:stretch/>
                  </pic:blipFill>
                  <pic:spPr bwMode="auto">
                    <a:xfrm>
                      <a:off x="0" y="0"/>
                      <a:ext cx="6574579" cy="2306527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72B5" w:rsidRDefault="00A172B5" w:rsidP="006831FB"/>
    <w:p w:rsidR="00A172B5" w:rsidRDefault="00A172B5" w:rsidP="006831FB"/>
    <w:p w:rsidR="006831FB" w:rsidRDefault="006831FB" w:rsidP="006831FB">
      <w:pPr>
        <w:jc w:val="center"/>
        <w:rPr>
          <w:rFonts w:ascii="Tahoma" w:eastAsiaTheme="minorHAnsi" w:hAnsi="Tahoma" w:cs="Tahoma"/>
          <w:b/>
          <w:sz w:val="16"/>
          <w:szCs w:val="16"/>
          <w:lang w:eastAsia="en-US"/>
        </w:rPr>
      </w:pPr>
      <w:r>
        <w:rPr>
          <w:rFonts w:ascii="Tahoma" w:eastAsiaTheme="minorHAnsi" w:hAnsi="Tahoma" w:cs="Tahoma"/>
          <w:b/>
          <w:sz w:val="16"/>
          <w:szCs w:val="16"/>
          <w:lang w:eastAsia="en-US"/>
        </w:rPr>
        <w:t>Tabella 42: Rifiuti in uscita impianto di stoccaggio RUP (riepilogo annuale)</w:t>
      </w:r>
    </w:p>
    <w:p w:rsidR="006831FB" w:rsidRDefault="006831FB" w:rsidP="006831FB"/>
    <w:p w:rsidR="006831FB" w:rsidRDefault="006831FB" w:rsidP="006831FB"/>
    <w:p w:rsidR="006831FB" w:rsidRDefault="006831FB" w:rsidP="006831FB">
      <w:pPr>
        <w:shd w:val="clear" w:color="auto" w:fill="FFFF00"/>
        <w:tabs>
          <w:tab w:val="right" w:pos="9638"/>
        </w:tabs>
        <w:spacing w:line="276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DESTINAZIONE FINALE</w:t>
      </w:r>
      <w:r>
        <w:rPr>
          <w:rFonts w:ascii="Tahoma" w:hAnsi="Tahoma" w:cs="Tahoma"/>
          <w:b/>
          <w:sz w:val="20"/>
          <w:szCs w:val="20"/>
        </w:rPr>
        <w:tab/>
      </w:r>
    </w:p>
    <w:p w:rsidR="006831FB" w:rsidRDefault="006831FB" w:rsidP="006831FB">
      <w:pPr>
        <w:spacing w:line="276" w:lineRule="auto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918" w:type="dxa"/>
        <w:tblInd w:w="0" w:type="dxa"/>
        <w:tblLook w:val="04A0" w:firstRow="1" w:lastRow="0" w:firstColumn="1" w:lastColumn="0" w:noHBand="0" w:noVBand="1"/>
      </w:tblPr>
      <w:tblGrid>
        <w:gridCol w:w="1413"/>
        <w:gridCol w:w="1701"/>
        <w:gridCol w:w="6804"/>
      </w:tblGrid>
      <w:tr w:rsidR="002D09C0" w:rsidTr="00071800">
        <w:tc>
          <w:tcPr>
            <w:tcW w:w="1413" w:type="dxa"/>
            <w:shd w:val="clear" w:color="auto" w:fill="FFFF00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CER</w:t>
            </w:r>
          </w:p>
        </w:tc>
        <w:tc>
          <w:tcPr>
            <w:tcW w:w="1701" w:type="dxa"/>
            <w:shd w:val="clear" w:color="auto" w:fill="FFFF00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DESTINAZIONE FINALE</w:t>
            </w:r>
          </w:p>
        </w:tc>
        <w:tc>
          <w:tcPr>
            <w:tcW w:w="6804" w:type="dxa"/>
            <w:shd w:val="clear" w:color="auto" w:fill="FFFF00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IMPIANTO DI DESTINAZIONE</w:t>
            </w:r>
          </w:p>
        </w:tc>
      </w:tr>
      <w:tr w:rsidR="002D09C0" w:rsidTr="00071800">
        <w:tc>
          <w:tcPr>
            <w:tcW w:w="1413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08 03 18</w:t>
            </w:r>
          </w:p>
        </w:tc>
        <w:tc>
          <w:tcPr>
            <w:tcW w:w="1701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R13</w:t>
            </w:r>
          </w:p>
        </w:tc>
        <w:tc>
          <w:tcPr>
            <w:tcW w:w="6804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IL GERMOGLIO COOP SOCIALE ONLUS</w:t>
            </w:r>
          </w:p>
        </w:tc>
      </w:tr>
      <w:tr w:rsidR="002D09C0" w:rsidTr="00071800">
        <w:tc>
          <w:tcPr>
            <w:tcW w:w="1413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16 01 07</w:t>
            </w:r>
          </w:p>
        </w:tc>
        <w:tc>
          <w:tcPr>
            <w:tcW w:w="1701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R13</w:t>
            </w:r>
          </w:p>
        </w:tc>
        <w:tc>
          <w:tcPr>
            <w:tcW w:w="6804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 xml:space="preserve">POLARIS SRL </w:t>
            </w:r>
          </w:p>
        </w:tc>
      </w:tr>
      <w:tr w:rsidR="002D09C0" w:rsidTr="00071800">
        <w:tc>
          <w:tcPr>
            <w:tcW w:w="1413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20 01 21</w:t>
            </w:r>
          </w:p>
        </w:tc>
        <w:tc>
          <w:tcPr>
            <w:tcW w:w="1701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R5</w:t>
            </w:r>
          </w:p>
        </w:tc>
        <w:tc>
          <w:tcPr>
            <w:tcW w:w="6804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DISMECO SRL</w:t>
            </w:r>
          </w:p>
        </w:tc>
      </w:tr>
      <w:tr w:rsidR="002D09C0" w:rsidTr="00071800">
        <w:tc>
          <w:tcPr>
            <w:tcW w:w="1413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20 01 25</w:t>
            </w:r>
          </w:p>
        </w:tc>
        <w:tc>
          <w:tcPr>
            <w:tcW w:w="1701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R9</w:t>
            </w:r>
          </w:p>
        </w:tc>
        <w:tc>
          <w:tcPr>
            <w:tcW w:w="6804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GATTI SRL</w:t>
            </w:r>
          </w:p>
        </w:tc>
      </w:tr>
      <w:tr w:rsidR="002D09C0" w:rsidTr="00071800">
        <w:tc>
          <w:tcPr>
            <w:tcW w:w="1413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20 01 26</w:t>
            </w:r>
          </w:p>
        </w:tc>
        <w:tc>
          <w:tcPr>
            <w:tcW w:w="1701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R13</w:t>
            </w:r>
          </w:p>
        </w:tc>
        <w:tc>
          <w:tcPr>
            <w:tcW w:w="6804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RIMONDI PAOLO SRL</w:t>
            </w:r>
          </w:p>
        </w:tc>
      </w:tr>
      <w:tr w:rsidR="002D09C0" w:rsidTr="00071800">
        <w:tc>
          <w:tcPr>
            <w:tcW w:w="1413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20 01 27</w:t>
            </w:r>
          </w:p>
        </w:tc>
        <w:tc>
          <w:tcPr>
            <w:tcW w:w="1701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R13</w:t>
            </w:r>
          </w:p>
        </w:tc>
        <w:tc>
          <w:tcPr>
            <w:tcW w:w="6804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POLARIS SRL</w:t>
            </w:r>
          </w:p>
        </w:tc>
      </w:tr>
      <w:tr w:rsidR="002D09C0" w:rsidTr="00071800">
        <w:tc>
          <w:tcPr>
            <w:tcW w:w="1413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20 01 31</w:t>
            </w:r>
          </w:p>
        </w:tc>
        <w:tc>
          <w:tcPr>
            <w:tcW w:w="1701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R13</w:t>
            </w:r>
          </w:p>
        </w:tc>
        <w:tc>
          <w:tcPr>
            <w:tcW w:w="6804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POLARIS SRL</w:t>
            </w:r>
          </w:p>
        </w:tc>
      </w:tr>
      <w:tr w:rsidR="002D09C0" w:rsidTr="00071800">
        <w:tc>
          <w:tcPr>
            <w:tcW w:w="1413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20 01 33</w:t>
            </w:r>
          </w:p>
        </w:tc>
        <w:tc>
          <w:tcPr>
            <w:tcW w:w="1701" w:type="dxa"/>
          </w:tcPr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2C1990">
              <w:rPr>
                <w:rFonts w:ascii="Tahoma" w:hAnsi="Tahoma" w:cs="Tahoma"/>
                <w:szCs w:val="20"/>
              </w:rPr>
              <w:t>R13</w:t>
            </w:r>
          </w:p>
        </w:tc>
        <w:tc>
          <w:tcPr>
            <w:tcW w:w="6804" w:type="dxa"/>
          </w:tcPr>
          <w:p w:rsidR="002D09C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FERRARESI COMMERCIO ROTTAMI SRL </w:t>
            </w:r>
          </w:p>
          <w:p w:rsidR="002D09C0" w:rsidRPr="002C1990" w:rsidRDefault="002D09C0" w:rsidP="00071800">
            <w:pPr>
              <w:spacing w:line="276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ASSOPLAST SERVIZI PER L’AMBIENTE SRL</w:t>
            </w:r>
          </w:p>
        </w:tc>
      </w:tr>
    </w:tbl>
    <w:p w:rsidR="003E6641" w:rsidRDefault="003E6641">
      <w:bookmarkStart w:id="0" w:name="_GoBack"/>
      <w:bookmarkEnd w:id="0"/>
    </w:p>
    <w:sectPr w:rsidR="003E6641" w:rsidSect="006831FB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455DD"/>
    <w:multiLevelType w:val="hybridMultilevel"/>
    <w:tmpl w:val="E7564C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FB"/>
    <w:rsid w:val="002D09C0"/>
    <w:rsid w:val="003E6641"/>
    <w:rsid w:val="006831FB"/>
    <w:rsid w:val="00A172B5"/>
    <w:rsid w:val="00A633E4"/>
    <w:rsid w:val="00BE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668D2-51EE-46B2-8248-7DDC0FE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1FB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2D0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831FB"/>
    <w:pPr>
      <w:ind w:left="720"/>
      <w:contextualSpacing/>
    </w:pPr>
  </w:style>
  <w:style w:type="table" w:styleId="Grigliatabella">
    <w:name w:val="Table Grid"/>
    <w:basedOn w:val="Tabellanormale"/>
    <w:uiPriority w:val="59"/>
    <w:rsid w:val="00683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2D09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Montanari</dc:creator>
  <cp:keywords/>
  <dc:description/>
  <cp:lastModifiedBy>Massimiliano Montanari</cp:lastModifiedBy>
  <cp:revision>4</cp:revision>
  <dcterms:created xsi:type="dcterms:W3CDTF">2023-02-17T13:04:00Z</dcterms:created>
  <dcterms:modified xsi:type="dcterms:W3CDTF">2023-02-21T13:38:00Z</dcterms:modified>
</cp:coreProperties>
</file>